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F97E" w14:textId="5658896F" w:rsidR="00E235A0" w:rsidRDefault="00E235A0" w:rsidP="00D743ED">
      <w:pPr>
        <w:pStyle w:val="NoSpacing"/>
        <w:jc w:val="center"/>
      </w:pPr>
      <w:r>
        <w:rPr>
          <w:noProof/>
        </w:rPr>
        <w:drawing>
          <wp:inline distT="0" distB="0" distL="0" distR="0" wp14:anchorId="1D9D48F5" wp14:editId="73DB89BF">
            <wp:extent cx="3789198" cy="3729990"/>
            <wp:effectExtent l="19050" t="19050" r="20955" b="22860"/>
            <wp:docPr id="14557892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789204" name=""/>
                    <pic:cNvPicPr/>
                  </pic:nvPicPr>
                  <pic:blipFill rotWithShape="1">
                    <a:blip r:embed="rId5"/>
                    <a:srcRect l="25255" t="7929" r="25513" b="8827"/>
                    <a:stretch/>
                  </pic:blipFill>
                  <pic:spPr bwMode="auto">
                    <a:xfrm>
                      <a:off x="0" y="0"/>
                      <a:ext cx="3807611" cy="37481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724F83" w14:textId="0D7D9C1E" w:rsidR="00D743ED" w:rsidRDefault="00D743ED" w:rsidP="00D743ED">
      <w:pPr>
        <w:pStyle w:val="NoSpacing"/>
      </w:pPr>
    </w:p>
    <w:p w14:paraId="189CD7DE" w14:textId="05188153" w:rsidR="00D743ED" w:rsidRDefault="00D743ED" w:rsidP="00D743ED">
      <w:pPr>
        <w:rPr>
          <w:szCs w:val="24"/>
        </w:rPr>
      </w:pPr>
      <w:r>
        <w:rPr>
          <w:b/>
          <w:bCs/>
          <w:szCs w:val="24"/>
        </w:rPr>
        <w:t>Fluidic Self-Alignment for Hybrid Bonding</w:t>
      </w:r>
      <w:r w:rsidRPr="00217665">
        <w:rPr>
          <w:b/>
          <w:bCs/>
          <w:szCs w:val="24"/>
        </w:rPr>
        <w:t>:</w:t>
      </w:r>
      <w:r>
        <w:rPr>
          <w:szCs w:val="24"/>
        </w:rPr>
        <w:t xml:space="preserve"> </w:t>
      </w:r>
      <w:bookmarkStart w:id="0" w:name="_Hlk194584968"/>
      <w:r>
        <w:rPr>
          <w:szCs w:val="24"/>
        </w:rPr>
        <w:t>D</w:t>
      </w:r>
      <w:r w:rsidRPr="00FF374C">
        <w:rPr>
          <w:szCs w:val="24"/>
        </w:rPr>
        <w:t xml:space="preserve">ie-to-wafer hybrid bonding (D2W HB) </w:t>
      </w:r>
      <w:r>
        <w:rPr>
          <w:szCs w:val="24"/>
        </w:rPr>
        <w:t xml:space="preserve">has many </w:t>
      </w:r>
      <w:r w:rsidRPr="00FF374C">
        <w:rPr>
          <w:szCs w:val="24"/>
        </w:rPr>
        <w:t>advantages over traditional solder bonding</w:t>
      </w:r>
      <w:r>
        <w:rPr>
          <w:szCs w:val="24"/>
        </w:rPr>
        <w:t xml:space="preserve">, but it is costly because attaching chiplets to a wafer at extremely tight tolerances is slow and complicated. That will only get worse at smaller </w:t>
      </w:r>
      <w:r w:rsidRPr="00FF374C">
        <w:rPr>
          <w:szCs w:val="24"/>
        </w:rPr>
        <w:t>HB pitch</w:t>
      </w:r>
      <w:r>
        <w:rPr>
          <w:szCs w:val="24"/>
        </w:rPr>
        <w:t>es</w:t>
      </w:r>
      <w:r w:rsidRPr="00FF374C">
        <w:rPr>
          <w:szCs w:val="24"/>
        </w:rPr>
        <w:t xml:space="preserve"> and/or </w:t>
      </w:r>
      <w:r>
        <w:rPr>
          <w:szCs w:val="24"/>
        </w:rPr>
        <w:t xml:space="preserve">as </w:t>
      </w:r>
      <w:r w:rsidRPr="00FF374C">
        <w:rPr>
          <w:szCs w:val="24"/>
        </w:rPr>
        <w:t>the number of chiplets per stack increases.</w:t>
      </w:r>
      <w:r>
        <w:rPr>
          <w:szCs w:val="24"/>
        </w:rPr>
        <w:t xml:space="preserve"> Intel researchers will describe </w:t>
      </w:r>
      <w:r w:rsidR="00B9703D">
        <w:rPr>
          <w:szCs w:val="24"/>
        </w:rPr>
        <w:t>the latest developments</w:t>
      </w:r>
      <w:r w:rsidR="0011795E">
        <w:rPr>
          <w:szCs w:val="24"/>
        </w:rPr>
        <w:t xml:space="preserve"> </w:t>
      </w:r>
      <w:r w:rsidR="00B9703D">
        <w:rPr>
          <w:szCs w:val="24"/>
        </w:rPr>
        <w:t xml:space="preserve">in the use of </w:t>
      </w:r>
      <w:r w:rsidRPr="00FF374C">
        <w:rPr>
          <w:szCs w:val="24"/>
        </w:rPr>
        <w:t>fluidic self</w:t>
      </w:r>
      <w:r>
        <w:rPr>
          <w:szCs w:val="24"/>
        </w:rPr>
        <w:t>-</w:t>
      </w:r>
      <w:r w:rsidRPr="00FF374C">
        <w:rPr>
          <w:szCs w:val="24"/>
        </w:rPr>
        <w:t>alignment</w:t>
      </w:r>
      <w:r>
        <w:rPr>
          <w:szCs w:val="24"/>
        </w:rPr>
        <w:t xml:space="preserve"> to </w:t>
      </w:r>
      <w:r w:rsidRPr="00FF374C">
        <w:rPr>
          <w:szCs w:val="24"/>
        </w:rPr>
        <w:t>increase die-to-wafer hybrid bonding</w:t>
      </w:r>
      <w:r>
        <w:rPr>
          <w:szCs w:val="24"/>
        </w:rPr>
        <w:t xml:space="preserve"> throughput.</w:t>
      </w:r>
      <w:r w:rsidRPr="00FF374C">
        <w:rPr>
          <w:szCs w:val="24"/>
        </w:rPr>
        <w:t xml:space="preserve"> </w:t>
      </w:r>
      <w:r>
        <w:rPr>
          <w:szCs w:val="24"/>
        </w:rPr>
        <w:t xml:space="preserve">It makes use of </w:t>
      </w:r>
      <w:r w:rsidRPr="00FF374C">
        <w:rPr>
          <w:szCs w:val="24"/>
        </w:rPr>
        <w:t xml:space="preserve">capillary action </w:t>
      </w:r>
      <w:r>
        <w:rPr>
          <w:szCs w:val="24"/>
        </w:rPr>
        <w:t xml:space="preserve">for </w:t>
      </w:r>
      <w:r w:rsidRPr="00FF374C">
        <w:rPr>
          <w:szCs w:val="24"/>
        </w:rPr>
        <w:t>fast, precise alignment of a chiplet to a bottom wafer.</w:t>
      </w:r>
      <w:r>
        <w:rPr>
          <w:szCs w:val="24"/>
        </w:rPr>
        <w:t xml:space="preserve"> First, </w:t>
      </w:r>
      <w:r w:rsidRPr="00FF374C">
        <w:rPr>
          <w:szCs w:val="24"/>
        </w:rPr>
        <w:t xml:space="preserve">top dies and bottom wafer are </w:t>
      </w:r>
      <w:r>
        <w:rPr>
          <w:szCs w:val="24"/>
        </w:rPr>
        <w:t xml:space="preserve">lithographically </w:t>
      </w:r>
      <w:r w:rsidRPr="00FF374C">
        <w:rPr>
          <w:szCs w:val="24"/>
        </w:rPr>
        <w:t>patterned to create liquid</w:t>
      </w:r>
      <w:r>
        <w:rPr>
          <w:szCs w:val="24"/>
        </w:rPr>
        <w:t>-</w:t>
      </w:r>
      <w:r w:rsidRPr="00FF374C">
        <w:rPr>
          <w:szCs w:val="24"/>
        </w:rPr>
        <w:t xml:space="preserve">confinement features around the bonding areas. </w:t>
      </w:r>
      <w:r>
        <w:rPr>
          <w:szCs w:val="24"/>
        </w:rPr>
        <w:t>Then, l</w:t>
      </w:r>
      <w:r w:rsidRPr="00FF374C">
        <w:rPr>
          <w:szCs w:val="24"/>
        </w:rPr>
        <w:t>iquid is dispensed to form a</w:t>
      </w:r>
      <w:r>
        <w:rPr>
          <w:szCs w:val="24"/>
        </w:rPr>
        <w:t xml:space="preserve"> </w:t>
      </w:r>
      <w:r w:rsidRPr="00FF374C">
        <w:rPr>
          <w:szCs w:val="24"/>
        </w:rPr>
        <w:t xml:space="preserve">droplet in the center of </w:t>
      </w:r>
      <w:r>
        <w:rPr>
          <w:szCs w:val="24"/>
        </w:rPr>
        <w:t xml:space="preserve">each </w:t>
      </w:r>
      <w:r w:rsidRPr="00FF374C">
        <w:rPr>
          <w:szCs w:val="24"/>
        </w:rPr>
        <w:t>bonding area on the bottom wa</w:t>
      </w:r>
      <w:r w:rsidRPr="00E91716">
        <w:rPr>
          <w:szCs w:val="24"/>
        </w:rPr>
        <w:t>fer. The top dies are transferred onto the droplets</w:t>
      </w:r>
      <w:r>
        <w:rPr>
          <w:szCs w:val="24"/>
        </w:rPr>
        <w:t>,</w:t>
      </w:r>
      <w:r w:rsidRPr="00E91716">
        <w:rPr>
          <w:szCs w:val="24"/>
        </w:rPr>
        <w:t xml:space="preserve"> which then spread out to the confines of the patterned area</w:t>
      </w:r>
      <w:r>
        <w:rPr>
          <w:szCs w:val="24"/>
        </w:rPr>
        <w:t xml:space="preserve"> on the bottom surface</w:t>
      </w:r>
      <w:r w:rsidRPr="00E91716">
        <w:rPr>
          <w:szCs w:val="24"/>
        </w:rPr>
        <w:t>. Capillary</w:t>
      </w:r>
      <w:r>
        <w:rPr>
          <w:szCs w:val="24"/>
        </w:rPr>
        <w:t xml:space="preserve"> forces from the liquid’s </w:t>
      </w:r>
      <w:r w:rsidRPr="00FF374C">
        <w:rPr>
          <w:szCs w:val="24"/>
        </w:rPr>
        <w:t xml:space="preserve">high surface tension </w:t>
      </w:r>
      <w:r>
        <w:rPr>
          <w:szCs w:val="24"/>
        </w:rPr>
        <w:t>align the</w:t>
      </w:r>
      <w:r w:rsidRPr="00FF374C">
        <w:rPr>
          <w:szCs w:val="24"/>
        </w:rPr>
        <w:t xml:space="preserve"> dies to the </w:t>
      </w:r>
      <w:r>
        <w:rPr>
          <w:szCs w:val="24"/>
        </w:rPr>
        <w:t xml:space="preserve">lithographic patterns on the bottom </w:t>
      </w:r>
      <w:r w:rsidRPr="00FF374C">
        <w:rPr>
          <w:szCs w:val="24"/>
        </w:rPr>
        <w:t>wafer.</w:t>
      </w:r>
      <w:r>
        <w:rPr>
          <w:szCs w:val="24"/>
        </w:rPr>
        <w:t xml:space="preserve"> </w:t>
      </w:r>
      <w:bookmarkStart w:id="1" w:name="_Hlk194318392"/>
      <w:r>
        <w:rPr>
          <w:szCs w:val="24"/>
        </w:rPr>
        <w:t>The liquid is subsequently evaporated.</w:t>
      </w:r>
      <w:bookmarkEnd w:id="0"/>
    </w:p>
    <w:bookmarkEnd w:id="1"/>
    <w:p w14:paraId="4944BA79" w14:textId="77777777" w:rsidR="00D743ED" w:rsidRDefault="00D743ED" w:rsidP="00D743ED">
      <w:pPr>
        <w:rPr>
          <w:szCs w:val="24"/>
        </w:rPr>
      </w:pPr>
    </w:p>
    <w:p w14:paraId="1A160FDA" w14:textId="265F74F0" w:rsidR="00D743ED" w:rsidRPr="00D743ED" w:rsidRDefault="00D743ED" w:rsidP="00D743ED">
      <w:pPr>
        <w:pStyle w:val="ListParagraph"/>
        <w:numPr>
          <w:ilvl w:val="0"/>
          <w:numId w:val="1"/>
        </w:numPr>
        <w:rPr>
          <w:szCs w:val="24"/>
        </w:rPr>
      </w:pPr>
      <w:r w:rsidRPr="00D743ED">
        <w:rPr>
          <w:b/>
          <w:bCs/>
          <w:szCs w:val="24"/>
        </w:rPr>
        <w:t>Above is an illustration</w:t>
      </w:r>
      <w:r w:rsidRPr="00D743ED">
        <w:rPr>
          <w:szCs w:val="24"/>
        </w:rPr>
        <w:t xml:space="preserve"> of the fluidic self-alignment process steps: 1) </w:t>
      </w:r>
      <w:r>
        <w:t>w</w:t>
      </w:r>
      <w:r w:rsidRPr="00D743ED">
        <w:rPr>
          <w:szCs w:val="24"/>
        </w:rPr>
        <w:t>afer patterning, 2) liquid dispense, 3) die pick and place, 4) self-alignment, 5) evaporation, and 6) annealing.</w:t>
      </w:r>
    </w:p>
    <w:p w14:paraId="1FE4578B" w14:textId="77777777" w:rsidR="00D743ED" w:rsidRDefault="00D743ED" w:rsidP="00D743ED">
      <w:pPr>
        <w:rPr>
          <w:szCs w:val="24"/>
        </w:rPr>
      </w:pPr>
    </w:p>
    <w:p w14:paraId="10897F0C" w14:textId="3715D6CB" w:rsidR="00D743ED" w:rsidRDefault="00D743ED" w:rsidP="00D743ED">
      <w:pPr>
        <w:rPr>
          <w:szCs w:val="24"/>
        </w:rPr>
      </w:pPr>
      <w:bookmarkStart w:id="2" w:name="_Hlk194584989"/>
      <w:r w:rsidRPr="00FF374C">
        <w:rPr>
          <w:szCs w:val="24"/>
        </w:rPr>
        <w:t>Th</w:t>
      </w:r>
      <w:r>
        <w:rPr>
          <w:szCs w:val="24"/>
        </w:rPr>
        <w:t xml:space="preserve">e researchers say this fluidic approach </w:t>
      </w:r>
      <w:r w:rsidRPr="00E91716">
        <w:rPr>
          <w:szCs w:val="24"/>
        </w:rPr>
        <w:t xml:space="preserve">does not negatively impact the electrical resistance of the interface compared to standard </w:t>
      </w:r>
      <w:r>
        <w:rPr>
          <w:szCs w:val="24"/>
        </w:rPr>
        <w:t xml:space="preserve">hybrid bonding, and that it is </w:t>
      </w:r>
      <w:r w:rsidRPr="00FF374C">
        <w:rPr>
          <w:szCs w:val="24"/>
        </w:rPr>
        <w:t xml:space="preserve">expected to increase </w:t>
      </w:r>
      <w:r>
        <w:rPr>
          <w:szCs w:val="24"/>
        </w:rPr>
        <w:t xml:space="preserve">throughput </w:t>
      </w:r>
      <w:r w:rsidRPr="00FF374C">
        <w:rPr>
          <w:szCs w:val="24"/>
        </w:rPr>
        <w:t xml:space="preserve">by </w:t>
      </w:r>
      <w:r>
        <w:rPr>
          <w:szCs w:val="24"/>
        </w:rPr>
        <w:t xml:space="preserve">more than 10X versus </w:t>
      </w:r>
      <w:r w:rsidRPr="00FF374C">
        <w:rPr>
          <w:szCs w:val="24"/>
        </w:rPr>
        <w:t>current hybrid bonders, significantly easing cost pressure</w:t>
      </w:r>
      <w:r>
        <w:rPr>
          <w:szCs w:val="24"/>
        </w:rPr>
        <w:t>s</w:t>
      </w:r>
      <w:r w:rsidRPr="00FF374C">
        <w:rPr>
          <w:szCs w:val="24"/>
        </w:rPr>
        <w:t>.</w:t>
      </w:r>
      <w:r>
        <w:rPr>
          <w:szCs w:val="24"/>
        </w:rPr>
        <w:t xml:space="preserve"> Intel initially unveiled the process at ECTC last year in a proof-of-concept study, and this year they will</w:t>
      </w:r>
      <w:r w:rsidRPr="00FF374C">
        <w:rPr>
          <w:szCs w:val="24"/>
        </w:rPr>
        <w:t xml:space="preserve"> </w:t>
      </w:r>
      <w:r>
        <w:rPr>
          <w:szCs w:val="24"/>
        </w:rPr>
        <w:t xml:space="preserve">describe </w:t>
      </w:r>
      <w:r w:rsidRPr="00FF374C">
        <w:rPr>
          <w:szCs w:val="24"/>
        </w:rPr>
        <w:t>developments since then, including 1) a new process flow with plasma dicing</w:t>
      </w:r>
      <w:r>
        <w:rPr>
          <w:szCs w:val="24"/>
        </w:rPr>
        <w:t>;</w:t>
      </w:r>
      <w:r w:rsidRPr="00FF374C">
        <w:rPr>
          <w:szCs w:val="24"/>
        </w:rPr>
        <w:t xml:space="preserve"> 2) </w:t>
      </w:r>
      <w:r>
        <w:rPr>
          <w:szCs w:val="24"/>
        </w:rPr>
        <w:t xml:space="preserve">changes to </w:t>
      </w:r>
      <w:r w:rsidRPr="00FF374C">
        <w:rPr>
          <w:szCs w:val="24"/>
        </w:rPr>
        <w:t>wafer process</w:t>
      </w:r>
      <w:r>
        <w:rPr>
          <w:szCs w:val="24"/>
        </w:rPr>
        <w:t xml:space="preserve">ing </w:t>
      </w:r>
      <w:r w:rsidRPr="00FF374C">
        <w:rPr>
          <w:szCs w:val="24"/>
        </w:rPr>
        <w:t xml:space="preserve">to ensure </w:t>
      </w:r>
      <w:r>
        <w:rPr>
          <w:szCs w:val="24"/>
        </w:rPr>
        <w:t xml:space="preserve">self-aligned </w:t>
      </w:r>
      <w:r w:rsidRPr="00FF374C">
        <w:rPr>
          <w:szCs w:val="24"/>
        </w:rPr>
        <w:t>feature compatibility with the HB Cu pads</w:t>
      </w:r>
      <w:r>
        <w:rPr>
          <w:szCs w:val="24"/>
        </w:rPr>
        <w:t>;</w:t>
      </w:r>
      <w:r w:rsidRPr="00FF374C">
        <w:rPr>
          <w:szCs w:val="24"/>
        </w:rPr>
        <w:t xml:space="preserve"> 3) assembly process optimization </w:t>
      </w:r>
      <w:r>
        <w:rPr>
          <w:szCs w:val="24"/>
        </w:rPr>
        <w:t xml:space="preserve">for </w:t>
      </w:r>
      <w:r w:rsidRPr="00FF374C">
        <w:rPr>
          <w:szCs w:val="24"/>
        </w:rPr>
        <w:t xml:space="preserve">yield and throughput improvements, and 4) fabrication and initial testing of an electrical test vehicle with HB </w:t>
      </w:r>
      <w:r>
        <w:rPr>
          <w:szCs w:val="24"/>
        </w:rPr>
        <w:t>self-align</w:t>
      </w:r>
      <w:r w:rsidR="00123118">
        <w:rPr>
          <w:szCs w:val="24"/>
        </w:rPr>
        <w:t>ment</w:t>
      </w:r>
      <w:r>
        <w:rPr>
          <w:szCs w:val="24"/>
        </w:rPr>
        <w:t xml:space="preserve"> </w:t>
      </w:r>
      <w:r w:rsidRPr="00FF374C">
        <w:rPr>
          <w:szCs w:val="24"/>
        </w:rPr>
        <w:t>features.</w:t>
      </w:r>
      <w:r>
        <w:rPr>
          <w:szCs w:val="24"/>
        </w:rPr>
        <w:t xml:space="preserve"> They will also describe next steps, including</w:t>
      </w:r>
      <w:r w:rsidRPr="00FF374C">
        <w:rPr>
          <w:szCs w:val="24"/>
        </w:rPr>
        <w:t xml:space="preserve"> the transfer of some of the assembly flow from </w:t>
      </w:r>
      <w:r>
        <w:rPr>
          <w:szCs w:val="24"/>
        </w:rPr>
        <w:t>the</w:t>
      </w:r>
      <w:r w:rsidRPr="00FF374C">
        <w:rPr>
          <w:szCs w:val="24"/>
        </w:rPr>
        <w:t xml:space="preserve"> lab</w:t>
      </w:r>
      <w:r>
        <w:rPr>
          <w:szCs w:val="24"/>
        </w:rPr>
        <w:t>oratory</w:t>
      </w:r>
      <w:r w:rsidRPr="00FF374C">
        <w:rPr>
          <w:szCs w:val="24"/>
        </w:rPr>
        <w:t xml:space="preserve"> to an advanced packaging fab</w:t>
      </w:r>
      <w:r>
        <w:rPr>
          <w:szCs w:val="24"/>
        </w:rPr>
        <w:t>, and the development of a</w:t>
      </w:r>
      <w:r w:rsidRPr="00FF374C">
        <w:rPr>
          <w:szCs w:val="24"/>
        </w:rPr>
        <w:t xml:space="preserve"> first-of</w:t>
      </w:r>
      <w:r>
        <w:rPr>
          <w:szCs w:val="24"/>
        </w:rPr>
        <w:t>-a-</w:t>
      </w:r>
      <w:r w:rsidRPr="00FF374C">
        <w:rPr>
          <w:szCs w:val="24"/>
        </w:rPr>
        <w:t xml:space="preserve">kind bonder </w:t>
      </w:r>
      <w:r>
        <w:rPr>
          <w:szCs w:val="24"/>
        </w:rPr>
        <w:t xml:space="preserve">to leverage </w:t>
      </w:r>
      <w:r w:rsidRPr="00FF374C">
        <w:rPr>
          <w:szCs w:val="24"/>
        </w:rPr>
        <w:t xml:space="preserve">the advantages </w:t>
      </w:r>
      <w:r>
        <w:rPr>
          <w:szCs w:val="24"/>
        </w:rPr>
        <w:t>of fluidic self-alignment.</w:t>
      </w:r>
    </w:p>
    <w:bookmarkEnd w:id="2"/>
    <w:p w14:paraId="56B4F565" w14:textId="77777777" w:rsidR="00D743ED" w:rsidRDefault="00D743ED" w:rsidP="00D743ED">
      <w:pPr>
        <w:rPr>
          <w:szCs w:val="24"/>
        </w:rPr>
      </w:pPr>
    </w:p>
    <w:p w14:paraId="34A77E16" w14:textId="60C68212" w:rsidR="00D743ED" w:rsidRDefault="00D743ED" w:rsidP="00B9703D">
      <w:r w:rsidRPr="00B27283">
        <w:rPr>
          <w:b/>
          <w:bCs/>
          <w:sz w:val="20"/>
        </w:rPr>
        <w:t>(Paper 22.1, “</w:t>
      </w:r>
      <w:r w:rsidRPr="00B27283">
        <w:rPr>
          <w:b/>
          <w:bCs/>
          <w:i/>
          <w:iCs/>
          <w:sz w:val="20"/>
        </w:rPr>
        <w:t>Hybrid Bonding with Fluidic Self Alignment: Process Optimization and Electrical Test Vehicle Fabrication</w:t>
      </w:r>
      <w:r w:rsidRPr="00B27283">
        <w:rPr>
          <w:b/>
          <w:bCs/>
          <w:sz w:val="20"/>
        </w:rPr>
        <w:t>,” F. Eid et al, Intel)</w:t>
      </w:r>
    </w:p>
    <w:p w14:paraId="27FDE1A0" w14:textId="77777777" w:rsidR="00D743ED" w:rsidRPr="00E235A0" w:rsidRDefault="00D743ED" w:rsidP="00D743ED">
      <w:pPr>
        <w:pStyle w:val="NoSpacing"/>
      </w:pPr>
    </w:p>
    <w:sectPr w:rsidR="00D743ED" w:rsidRPr="00E235A0" w:rsidSect="00D743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A4E94"/>
    <w:multiLevelType w:val="hybridMultilevel"/>
    <w:tmpl w:val="8FB6D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108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5A0"/>
    <w:rsid w:val="000B654D"/>
    <w:rsid w:val="0011795E"/>
    <w:rsid w:val="00123118"/>
    <w:rsid w:val="001315EE"/>
    <w:rsid w:val="0013444F"/>
    <w:rsid w:val="001472C1"/>
    <w:rsid w:val="0025067C"/>
    <w:rsid w:val="002A469E"/>
    <w:rsid w:val="0033769A"/>
    <w:rsid w:val="00363E67"/>
    <w:rsid w:val="005324ED"/>
    <w:rsid w:val="005F7B09"/>
    <w:rsid w:val="007C4709"/>
    <w:rsid w:val="007D037A"/>
    <w:rsid w:val="008C3C7D"/>
    <w:rsid w:val="00920C93"/>
    <w:rsid w:val="00A87CE4"/>
    <w:rsid w:val="00B9703D"/>
    <w:rsid w:val="00C63B17"/>
    <w:rsid w:val="00CE07BC"/>
    <w:rsid w:val="00D743ED"/>
    <w:rsid w:val="00D94974"/>
    <w:rsid w:val="00DE75B0"/>
    <w:rsid w:val="00E235A0"/>
    <w:rsid w:val="00E31A5A"/>
    <w:rsid w:val="00E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3EAA7"/>
  <w15:chartTrackingRefBased/>
  <w15:docId w15:val="{A6DBC209-1AEE-4424-A261-78F22A404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3ED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5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3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35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35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35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35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35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35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35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23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3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35A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35A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35A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35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35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35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35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35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3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35A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35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3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35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35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35A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3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35A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35A0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D94974"/>
    <w:pPr>
      <w:spacing w:after="0" w:line="240" w:lineRule="auto"/>
    </w:pPr>
    <w:rPr>
      <w:rFonts w:eastAsiaTheme="minorEastAsia"/>
      <w:kern w:val="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376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69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69A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6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69A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3</cp:revision>
  <dcterms:created xsi:type="dcterms:W3CDTF">2025-04-18T16:50:00Z</dcterms:created>
  <dcterms:modified xsi:type="dcterms:W3CDTF">2025-04-18T16:53:00Z</dcterms:modified>
</cp:coreProperties>
</file>